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7E2B2B">
        <w:rPr>
          <w:rFonts w:ascii="Arial" w:hAnsi="Arial" w:cs="Arial"/>
          <w:sz w:val="18"/>
          <w:szCs w:val="18"/>
        </w:rPr>
        <w:t>manufacturer</w:t>
      </w:r>
      <w:r w:rsidR="009F0A0F" w:rsidRPr="00696895">
        <w:rPr>
          <w:rFonts w:ascii="Arial" w:hAnsi="Arial" w:cs="Arial"/>
          <w:sz w:val="18"/>
          <w:szCs w:val="18"/>
        </w:rPr>
        <w:t xml:space="preserve"> </w:t>
      </w:r>
      <w:r w:rsidR="007E2B2B"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w:t>
      </w:r>
      <w:r w:rsidR="007E2B2B" w:rsidRPr="00696895">
        <w:rPr>
          <w:rFonts w:ascii="Arial" w:hAnsi="Arial" w:cs="Arial"/>
          <w:sz w:val="18"/>
          <w:szCs w:val="18"/>
        </w:rPr>
        <w:t xml:space="preserve">brand </w:t>
      </w:r>
      <w:r w:rsidR="007E2B2B">
        <w:rPr>
          <w:rFonts w:ascii="Arial" w:hAnsi="Arial" w:cs="Arial"/>
          <w:sz w:val="18"/>
          <w:szCs w:val="18"/>
        </w:rPr>
        <w:t xml:space="preserve">of Turbidity Meter </w:t>
      </w:r>
      <w:r w:rsidRPr="00696895">
        <w:rPr>
          <w:rFonts w:ascii="Arial" w:hAnsi="Arial" w:cs="Arial"/>
          <w:sz w:val="18"/>
          <w:szCs w:val="18"/>
        </w:rPr>
        <w:t>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7E2B2B">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7E2B2B">
        <w:rPr>
          <w:rFonts w:ascii="Arial" w:hAnsi="Arial" w:cs="Arial"/>
          <w:sz w:val="18"/>
          <w:szCs w:val="18"/>
        </w:rPr>
        <w:t xml:space="preserve">years along with the offer. </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1603E"/>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2B2B"/>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2294</Words>
  <Characters>13079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2019-05-15T05:10:00Z</dcterms:modified>
</cp:coreProperties>
</file>