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307EDD">
        <w:rPr>
          <w:rFonts w:ascii="Arial" w:hAnsi="Arial" w:cs="Arial"/>
          <w:sz w:val="18"/>
          <w:szCs w:val="18"/>
        </w:rPr>
        <w:t xml:space="preserve">manufacturer </w:t>
      </w:r>
      <w:r w:rsidR="009221CA">
        <w:rPr>
          <w:rFonts w:ascii="Arial" w:hAnsi="Arial" w:cs="Arial"/>
          <w:sz w:val="18"/>
          <w:szCs w:val="18"/>
        </w:rPr>
        <w:t xml:space="preserve">or </w:t>
      </w:r>
      <w:r w:rsidR="009221CA" w:rsidRPr="00696895">
        <w:rPr>
          <w:rFonts w:ascii="Arial" w:hAnsi="Arial" w:cs="Arial"/>
          <w:sz w:val="18"/>
          <w:szCs w:val="18"/>
        </w:rPr>
        <w:t>authorized</w:t>
      </w:r>
      <w:r w:rsidR="00307EDD">
        <w:rPr>
          <w:rFonts w:ascii="Arial" w:hAnsi="Arial" w:cs="Arial"/>
          <w:sz w:val="18"/>
          <w:szCs w:val="18"/>
        </w:rPr>
        <w:t xml:space="preserve"> dealer or supplier of Non Return Valve.</w:t>
      </w:r>
    </w:p>
    <w:p w:rsidR="009221CA" w:rsidRPr="00696895" w:rsidRDefault="009221CA"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of manufacturing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856E82">
        <w:rPr>
          <w:rFonts w:ascii="Arial" w:hAnsi="Arial" w:cs="Arial"/>
          <w:sz w:val="18"/>
          <w:szCs w:val="18"/>
        </w:rPr>
        <w:t xml:space="preserve">years along with offer. </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07EDD"/>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56E82"/>
    <w:rsid w:val="00862A2B"/>
    <w:rsid w:val="00867DE1"/>
    <w:rsid w:val="008905CE"/>
    <w:rsid w:val="00894E7F"/>
    <w:rsid w:val="008A069C"/>
    <w:rsid w:val="008A204F"/>
    <w:rsid w:val="008A34C6"/>
    <w:rsid w:val="008A6CD3"/>
    <w:rsid w:val="008C65C4"/>
    <w:rsid w:val="008D0575"/>
    <w:rsid w:val="008D12EC"/>
    <w:rsid w:val="008D1EF2"/>
    <w:rsid w:val="008E0FF4"/>
    <w:rsid w:val="008E5B93"/>
    <w:rsid w:val="008E7055"/>
    <w:rsid w:val="008E7291"/>
    <w:rsid w:val="008F148E"/>
    <w:rsid w:val="008F7158"/>
    <w:rsid w:val="00902675"/>
    <w:rsid w:val="009221CA"/>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2297</Words>
  <Characters>13098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2019-02-11T05:10:00Z</dcterms:modified>
</cp:coreProperties>
</file>