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w:t>
      </w:r>
      <w:r w:rsidR="0066798C">
        <w:rPr>
          <w:rFonts w:ascii="Arial" w:hAnsi="Arial" w:cs="Arial"/>
        </w:rPr>
        <w:t>shall be manufacturer and shall have executed order for supply of similar items MSRL pipes flange drilled to ANSI B16.5, class 150 to any of UCIL unit /PSU/ Govt</w:t>
      </w:r>
      <w:proofErr w:type="gramStart"/>
      <w:r w:rsidR="0066798C">
        <w:rPr>
          <w:rFonts w:ascii="Arial" w:hAnsi="Arial" w:cs="Arial"/>
        </w:rPr>
        <w:t>./</w:t>
      </w:r>
      <w:proofErr w:type="gramEnd"/>
      <w:r w:rsidR="0066798C">
        <w:rPr>
          <w:rFonts w:ascii="Arial" w:hAnsi="Arial" w:cs="Arial"/>
        </w:rPr>
        <w:t>reputed organization and they should submit photocopy of the purchase order.</w:t>
      </w:r>
      <w:r w:rsidRPr="00982642">
        <w:rPr>
          <w:rFonts w:ascii="Arial" w:hAnsi="Arial" w:cs="Arial"/>
        </w:rPr>
        <w:t xml:space="preserve"> </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1034"/>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6798C"/>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1315</Words>
  <Characters>7501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202</cp:revision>
  <cp:lastPrinted>2017-07-11T07:07:00Z</cp:lastPrinted>
  <dcterms:created xsi:type="dcterms:W3CDTF">2016-12-15T10:11:00Z</dcterms:created>
  <dcterms:modified xsi:type="dcterms:W3CDTF">2017-09-04T03:58:00Z</dcterms:modified>
</cp:coreProperties>
</file>