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 or authorized dealer or supplier.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85D"/>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03F1"/>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1333</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2017-10-17T06:44:00Z</dcterms:modified>
</cp:coreProperties>
</file>