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Sample: Sample, if called for ,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SCHEDULE </w:t>
      </w:r>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Taxes :</w:t>
      </w:r>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AGREED LIQUIDATED DAMAGE</w:t>
      </w:r>
      <w:r w:rsidRPr="00A84002">
        <w:rPr>
          <w:rFonts w:ascii="Arial" w:hAnsi="Arial" w:cs="Arial"/>
          <w:sz w:val="18"/>
          <w:szCs w:val="18"/>
        </w:rPr>
        <w:t xml:space="preserve"> :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CANCELLATION OF ORDER</w:t>
      </w:r>
      <w:r w:rsidRPr="00A84002">
        <w:rPr>
          <w:rFonts w:ascii="Arial" w:eastAsia="Times New Roman" w:hAnsi="Arial" w:cs="Arial"/>
          <w:sz w:val="18"/>
          <w:szCs w:val="18"/>
        </w:rPr>
        <w:t xml:space="preserve"> :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r w:rsidRPr="00A84002">
        <w:rPr>
          <w:rFonts w:ascii="Arial" w:hAnsi="Arial" w:cs="Arial"/>
          <w:b/>
          <w:sz w:val="18"/>
          <w:szCs w:val="18"/>
          <w:u w:val="single"/>
        </w:rPr>
        <w:t>DISPUTES</w:t>
      </w:r>
      <w:r w:rsidRPr="00A84002">
        <w:rPr>
          <w:rFonts w:ascii="Arial" w:hAnsi="Arial" w:cs="Arial"/>
          <w:sz w:val="18"/>
          <w:szCs w:val="18"/>
        </w:rPr>
        <w:t xml:space="preserve"> :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Distt.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Provisional ID : 20AAACU2207N1ZO</w:t>
      </w:r>
    </w:p>
    <w:p w:rsidR="008632FE" w:rsidRPr="007806EE" w:rsidRDefault="008A4E91" w:rsidP="008A4E91">
      <w:pPr>
        <w:pStyle w:val="ListParagraph"/>
        <w:spacing w:after="0" w:line="240" w:lineRule="auto"/>
        <w:jc w:val="both"/>
        <w:rPr>
          <w:rFonts w:ascii="Arial" w:hAnsi="Arial" w:cs="Arial"/>
          <w:b/>
          <w:sz w:val="16"/>
          <w:szCs w:val="16"/>
        </w:rPr>
      </w:pPr>
      <w:r w:rsidRPr="007806EE">
        <w:rPr>
          <w:rFonts w:ascii="Arial" w:hAnsi="Arial" w:cs="Arial"/>
          <w:b/>
          <w:sz w:val="16"/>
          <w:szCs w:val="16"/>
        </w:rPr>
        <w:t>PAN :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Criteria :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C70278" w:rsidP="00C70278">
      <w:pPr>
        <w:pStyle w:val="ListParagraph"/>
        <w:numPr>
          <w:ilvl w:val="0"/>
          <w:numId w:val="15"/>
        </w:numPr>
        <w:spacing w:after="0" w:line="240" w:lineRule="auto"/>
        <w:jc w:val="both"/>
        <w:rPr>
          <w:rFonts w:ascii="Arial" w:hAnsi="Arial" w:cs="Arial"/>
        </w:rPr>
      </w:pPr>
      <w:r w:rsidRPr="00982642">
        <w:rPr>
          <w:rFonts w:ascii="Arial" w:hAnsi="Arial" w:cs="Arial"/>
        </w:rPr>
        <w:t>The bidder should be manufacturer</w:t>
      </w:r>
      <w:r w:rsidR="00AF2F2B">
        <w:rPr>
          <w:rFonts w:ascii="Arial" w:hAnsi="Arial" w:cs="Arial"/>
        </w:rPr>
        <w:t>/</w:t>
      </w:r>
      <w:r w:rsidR="00026732">
        <w:rPr>
          <w:rFonts w:ascii="Arial" w:hAnsi="Arial" w:cs="Arial"/>
        </w:rPr>
        <w:t>authorized dealer</w:t>
      </w:r>
      <w:r w:rsidR="00BF2CC5">
        <w:rPr>
          <w:rFonts w:ascii="Arial" w:hAnsi="Arial" w:cs="Arial"/>
        </w:rPr>
        <w:t xml:space="preserve"> </w:t>
      </w:r>
      <w:r w:rsidR="004932E5">
        <w:rPr>
          <w:rFonts w:ascii="Arial" w:hAnsi="Arial" w:cs="Arial"/>
        </w:rPr>
        <w:t>of tendered item.</w:t>
      </w:r>
    </w:p>
    <w:p w:rsidR="007F0DFB" w:rsidRDefault="007F0DFB" w:rsidP="00C70278">
      <w:pPr>
        <w:pStyle w:val="ListParagraph"/>
        <w:numPr>
          <w:ilvl w:val="0"/>
          <w:numId w:val="15"/>
        </w:numPr>
        <w:spacing w:after="0" w:line="240" w:lineRule="auto"/>
        <w:jc w:val="both"/>
        <w:rPr>
          <w:rFonts w:ascii="Arial" w:hAnsi="Arial" w:cs="Arial"/>
        </w:rPr>
      </w:pPr>
      <w:r>
        <w:rPr>
          <w:rFonts w:ascii="Arial" w:hAnsi="Arial" w:cs="Arial"/>
        </w:rPr>
        <w:t xml:space="preserve">In case of manufacture documentary evidence </w:t>
      </w:r>
      <w:r w:rsidR="00152000">
        <w:rPr>
          <w:rFonts w:ascii="Arial" w:hAnsi="Arial" w:cs="Arial"/>
        </w:rPr>
        <w:t>as manufacturer to be submitted.</w:t>
      </w: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 xml:space="preserve">In case of </w:t>
      </w:r>
      <w:r w:rsidR="00026732">
        <w:rPr>
          <w:rFonts w:ascii="Arial" w:hAnsi="Arial" w:cs="Arial"/>
        </w:rPr>
        <w:t>authorized dealer valid dealership certificate to be submitted</w:t>
      </w:r>
      <w:r w:rsidR="00152000">
        <w:rPr>
          <w:rFonts w:ascii="Arial" w:hAnsi="Arial" w:cs="Arial"/>
        </w:rPr>
        <w:t>.</w:t>
      </w:r>
    </w:p>
    <w:p w:rsidR="00A155F6" w:rsidRDefault="00A155F6" w:rsidP="00C70278">
      <w:pPr>
        <w:pStyle w:val="ListParagraph"/>
        <w:numPr>
          <w:ilvl w:val="0"/>
          <w:numId w:val="15"/>
        </w:numPr>
        <w:spacing w:after="0" w:line="240" w:lineRule="auto"/>
        <w:jc w:val="both"/>
        <w:rPr>
          <w:rFonts w:ascii="Arial" w:hAnsi="Arial" w:cs="Arial"/>
        </w:rPr>
      </w:pPr>
      <w:r>
        <w:rPr>
          <w:rFonts w:ascii="Arial" w:hAnsi="Arial" w:cs="Arial"/>
        </w:rPr>
        <w:t>Bidder should have supplied at least 50 pairs of the same item in any of the last three financial years ending on 31/03/2017</w:t>
      </w:r>
    </w:p>
    <w:p w:rsidR="00BF2CC5" w:rsidRDefault="00BF2CC5" w:rsidP="00C70278">
      <w:pPr>
        <w:pStyle w:val="ListParagraph"/>
        <w:numPr>
          <w:ilvl w:val="0"/>
          <w:numId w:val="15"/>
        </w:numPr>
        <w:spacing w:after="0" w:line="240" w:lineRule="auto"/>
        <w:jc w:val="both"/>
        <w:rPr>
          <w:rFonts w:ascii="Arial" w:hAnsi="Arial" w:cs="Arial"/>
        </w:rPr>
      </w:pPr>
      <w:r>
        <w:rPr>
          <w:rFonts w:ascii="Arial" w:hAnsi="Arial" w:cs="Arial"/>
        </w:rPr>
        <w:t xml:space="preserve">Bidder </w:t>
      </w:r>
      <w:r w:rsidR="00152000">
        <w:rPr>
          <w:rFonts w:ascii="Arial" w:hAnsi="Arial" w:cs="Arial"/>
        </w:rPr>
        <w:t>should</w:t>
      </w:r>
      <w:r>
        <w:rPr>
          <w:rFonts w:ascii="Arial" w:hAnsi="Arial" w:cs="Arial"/>
        </w:rPr>
        <w:t xml:space="preserve"> submit purchase order copies </w:t>
      </w:r>
      <w:r w:rsidR="00A155F6">
        <w:rPr>
          <w:rFonts w:ascii="Arial" w:hAnsi="Arial" w:cs="Arial"/>
        </w:rPr>
        <w:t>as a proof of having supplied the tendered items.</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26732"/>
    <w:rsid w:val="000357FA"/>
    <w:rsid w:val="00055D05"/>
    <w:rsid w:val="000862ED"/>
    <w:rsid w:val="00093806"/>
    <w:rsid w:val="000A2B32"/>
    <w:rsid w:val="000A5B2E"/>
    <w:rsid w:val="000A73F4"/>
    <w:rsid w:val="000F23B8"/>
    <w:rsid w:val="000F2E39"/>
    <w:rsid w:val="000F3786"/>
    <w:rsid w:val="000F5874"/>
    <w:rsid w:val="000F6CB7"/>
    <w:rsid w:val="0010205A"/>
    <w:rsid w:val="00106C16"/>
    <w:rsid w:val="00133EE3"/>
    <w:rsid w:val="00144437"/>
    <w:rsid w:val="001447E5"/>
    <w:rsid w:val="00152000"/>
    <w:rsid w:val="00152FB3"/>
    <w:rsid w:val="00176084"/>
    <w:rsid w:val="00185F54"/>
    <w:rsid w:val="00186708"/>
    <w:rsid w:val="00191A21"/>
    <w:rsid w:val="001A2E3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15A4C"/>
    <w:rsid w:val="003321BA"/>
    <w:rsid w:val="00332C37"/>
    <w:rsid w:val="003331F1"/>
    <w:rsid w:val="00341F33"/>
    <w:rsid w:val="00350FF0"/>
    <w:rsid w:val="0036115A"/>
    <w:rsid w:val="003678C0"/>
    <w:rsid w:val="00373BAF"/>
    <w:rsid w:val="00377BA7"/>
    <w:rsid w:val="00392A21"/>
    <w:rsid w:val="00392A2F"/>
    <w:rsid w:val="003D5D40"/>
    <w:rsid w:val="003D63C5"/>
    <w:rsid w:val="0042426E"/>
    <w:rsid w:val="00431056"/>
    <w:rsid w:val="00454130"/>
    <w:rsid w:val="004544BB"/>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B77AE"/>
    <w:rsid w:val="006C44E4"/>
    <w:rsid w:val="006D07F0"/>
    <w:rsid w:val="006D1DDD"/>
    <w:rsid w:val="006D47FD"/>
    <w:rsid w:val="006D4C6F"/>
    <w:rsid w:val="006E0E26"/>
    <w:rsid w:val="006E68DE"/>
    <w:rsid w:val="007002CA"/>
    <w:rsid w:val="0070176A"/>
    <w:rsid w:val="00701797"/>
    <w:rsid w:val="00756C3C"/>
    <w:rsid w:val="007625E7"/>
    <w:rsid w:val="00763163"/>
    <w:rsid w:val="0076767D"/>
    <w:rsid w:val="007806EE"/>
    <w:rsid w:val="00780979"/>
    <w:rsid w:val="00784278"/>
    <w:rsid w:val="007B5ECD"/>
    <w:rsid w:val="007D1C48"/>
    <w:rsid w:val="007E5E31"/>
    <w:rsid w:val="007F0DFB"/>
    <w:rsid w:val="0080405A"/>
    <w:rsid w:val="00824A31"/>
    <w:rsid w:val="00836C74"/>
    <w:rsid w:val="008632FE"/>
    <w:rsid w:val="008905CE"/>
    <w:rsid w:val="00894E7F"/>
    <w:rsid w:val="008A204F"/>
    <w:rsid w:val="008A4DBB"/>
    <w:rsid w:val="008A4E91"/>
    <w:rsid w:val="008A65A2"/>
    <w:rsid w:val="008A6A36"/>
    <w:rsid w:val="008D2C6F"/>
    <w:rsid w:val="008F1514"/>
    <w:rsid w:val="008F50FE"/>
    <w:rsid w:val="008F5265"/>
    <w:rsid w:val="0091092D"/>
    <w:rsid w:val="00922263"/>
    <w:rsid w:val="009408FC"/>
    <w:rsid w:val="00944719"/>
    <w:rsid w:val="009459D2"/>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155F6"/>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F2CC5"/>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3</Pages>
  <Words>1092</Words>
  <Characters>6225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225</cp:revision>
  <cp:lastPrinted>2017-08-07T05:34:00Z</cp:lastPrinted>
  <dcterms:created xsi:type="dcterms:W3CDTF">2016-12-15T10:11:00Z</dcterms:created>
  <dcterms:modified xsi:type="dcterms:W3CDTF">2017-08-28T04:19:00Z</dcterms:modified>
</cp:coreProperties>
</file>